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0BBB3" w14:textId="0FAC8E2F" w:rsidR="005673A7" w:rsidRPr="005673A7" w:rsidRDefault="005673A7">
      <w:pPr>
        <w:rPr>
          <w:b/>
          <w:bCs/>
          <w:sz w:val="28"/>
          <w:szCs w:val="28"/>
          <w:u w:val="single"/>
          <w:lang w:val="en-US"/>
        </w:rPr>
      </w:pPr>
      <w:r w:rsidRPr="005673A7">
        <w:rPr>
          <w:b/>
          <w:bCs/>
          <w:sz w:val="28"/>
          <w:szCs w:val="28"/>
          <w:u w:val="single"/>
          <w:lang w:val="en-US"/>
        </w:rPr>
        <w:t>Hertingfordbury St Mary wih St John</w:t>
      </w:r>
    </w:p>
    <w:p w14:paraId="082C105C" w14:textId="77777777" w:rsidR="005673A7" w:rsidRDefault="005673A7">
      <w:pPr>
        <w:rPr>
          <w:lang w:val="en-US"/>
        </w:rPr>
      </w:pPr>
    </w:p>
    <w:p w14:paraId="447C66C7" w14:textId="558599C0" w:rsidR="005673A7" w:rsidRPr="005673A7" w:rsidRDefault="005673A7">
      <w:pPr>
        <w:rPr>
          <w:sz w:val="28"/>
          <w:szCs w:val="28"/>
          <w:lang w:val="en-US"/>
        </w:rPr>
      </w:pPr>
      <w:r w:rsidRPr="005673A7">
        <w:rPr>
          <w:sz w:val="28"/>
          <w:szCs w:val="28"/>
          <w:lang w:val="en-US"/>
        </w:rPr>
        <w:t>Beds and Herts Historic Churches Trust</w:t>
      </w:r>
    </w:p>
    <w:p w14:paraId="1662CEC5" w14:textId="61F46C4F" w:rsidR="005673A7" w:rsidRDefault="005673A7">
      <w:pPr>
        <w:rPr>
          <w:sz w:val="28"/>
          <w:szCs w:val="28"/>
          <w:lang w:val="en-US"/>
        </w:rPr>
      </w:pPr>
      <w:r w:rsidRPr="005673A7">
        <w:rPr>
          <w:sz w:val="28"/>
          <w:szCs w:val="28"/>
          <w:lang w:val="en-US"/>
        </w:rPr>
        <w:t>Bike ‘n Hike  14</w:t>
      </w:r>
      <w:r w:rsidRPr="005673A7">
        <w:rPr>
          <w:sz w:val="28"/>
          <w:szCs w:val="28"/>
          <w:vertAlign w:val="superscript"/>
          <w:lang w:val="en-US"/>
        </w:rPr>
        <w:t>th</w:t>
      </w:r>
      <w:r w:rsidRPr="005673A7">
        <w:rPr>
          <w:sz w:val="28"/>
          <w:szCs w:val="28"/>
          <w:lang w:val="en-US"/>
        </w:rPr>
        <w:t xml:space="preserve"> September 2024</w:t>
      </w:r>
    </w:p>
    <w:p w14:paraId="7A05DBAD" w14:textId="77777777" w:rsidR="005673A7" w:rsidRDefault="005673A7">
      <w:pPr>
        <w:rPr>
          <w:sz w:val="28"/>
          <w:szCs w:val="28"/>
          <w:lang w:val="en-US"/>
        </w:rPr>
      </w:pPr>
    </w:p>
    <w:p w14:paraId="6D4DF240" w14:textId="15F463E4" w:rsidR="005673A7" w:rsidRDefault="005673A7">
      <w:pPr>
        <w:rPr>
          <w:sz w:val="28"/>
          <w:szCs w:val="28"/>
          <w:lang w:val="en-US"/>
        </w:rPr>
      </w:pPr>
      <w:r>
        <w:rPr>
          <w:sz w:val="28"/>
          <w:szCs w:val="28"/>
          <w:lang w:val="en-US"/>
        </w:rPr>
        <w:t>The result of the 2024 Bike ‘n Hike in aid of Beds and Herts Historic Churches Trust has been published. There are 21 areas within the Trust and our Parish is part of the Hertford Deanery, which comprises 37 Churches of which 18 participated in this annual event.</w:t>
      </w:r>
    </w:p>
    <w:p w14:paraId="6BA25812" w14:textId="15B39B1D" w:rsidR="005673A7" w:rsidRDefault="005673A7">
      <w:pPr>
        <w:rPr>
          <w:sz w:val="28"/>
          <w:szCs w:val="28"/>
          <w:lang w:val="en-US"/>
        </w:rPr>
      </w:pPr>
      <w:r>
        <w:rPr>
          <w:sz w:val="28"/>
          <w:szCs w:val="28"/>
          <w:lang w:val="en-US"/>
        </w:rPr>
        <w:t xml:space="preserve">The Bike </w:t>
      </w:r>
      <w:r w:rsidR="00B02B67">
        <w:rPr>
          <w:sz w:val="28"/>
          <w:szCs w:val="28"/>
          <w:lang w:val="en-US"/>
        </w:rPr>
        <w:t>‘</w:t>
      </w:r>
      <w:r>
        <w:rPr>
          <w:sz w:val="28"/>
          <w:szCs w:val="28"/>
          <w:lang w:val="en-US"/>
        </w:rPr>
        <w:t>n Hike is the most important fundraiser for the Trust and is key to enabling it to continue to give grants  to Churches and Chapels for the care and repair of their buildings, which are so important to the lives of our towns and villages</w:t>
      </w:r>
      <w:r w:rsidR="0061510C">
        <w:rPr>
          <w:sz w:val="28"/>
          <w:szCs w:val="28"/>
          <w:lang w:val="en-US"/>
        </w:rPr>
        <w:t>.</w:t>
      </w:r>
    </w:p>
    <w:p w14:paraId="3E4CACD0" w14:textId="4C34E71A" w:rsidR="0061510C" w:rsidRDefault="0061510C">
      <w:pPr>
        <w:rPr>
          <w:sz w:val="28"/>
          <w:szCs w:val="28"/>
          <w:lang w:val="en-US"/>
        </w:rPr>
      </w:pPr>
      <w:r>
        <w:rPr>
          <w:sz w:val="28"/>
          <w:szCs w:val="28"/>
          <w:lang w:val="en-US"/>
        </w:rPr>
        <w:t>In the Hertford Deanery, 42 people</w:t>
      </w:r>
      <w:r w:rsidR="003216A3">
        <w:rPr>
          <w:sz w:val="28"/>
          <w:szCs w:val="28"/>
          <w:lang w:val="en-US"/>
        </w:rPr>
        <w:t xml:space="preserve"> were actively involved, amongst them 5 from St Mary’s</w:t>
      </w:r>
      <w:r w:rsidR="00784FCB">
        <w:rPr>
          <w:sz w:val="28"/>
          <w:szCs w:val="28"/>
          <w:lang w:val="en-US"/>
        </w:rPr>
        <w:t>. As a whole the Trust raised £103,647.12</w:t>
      </w:r>
      <w:r w:rsidR="00B8458D">
        <w:rPr>
          <w:sz w:val="28"/>
          <w:szCs w:val="28"/>
          <w:lang w:val="en-US"/>
        </w:rPr>
        <w:t xml:space="preserve"> from the event, which exceeded the target of £100,000.00</w:t>
      </w:r>
      <w:r w:rsidR="00EC2F76">
        <w:rPr>
          <w:sz w:val="28"/>
          <w:szCs w:val="28"/>
          <w:lang w:val="en-US"/>
        </w:rPr>
        <w:t>. The Hertford Deanery raised £9,878.76</w:t>
      </w:r>
      <w:r w:rsidR="00041A41">
        <w:rPr>
          <w:sz w:val="28"/>
          <w:szCs w:val="28"/>
          <w:lang w:val="en-US"/>
        </w:rPr>
        <w:t xml:space="preserve"> and the contribution from St Mary’s was £1,834.</w:t>
      </w:r>
      <w:r w:rsidR="00BC3CC7">
        <w:rPr>
          <w:sz w:val="28"/>
          <w:szCs w:val="28"/>
          <w:lang w:val="en-US"/>
        </w:rPr>
        <w:t>26 (including Gift Aid).</w:t>
      </w:r>
    </w:p>
    <w:p w14:paraId="5F601A3B" w14:textId="4A0982C7" w:rsidR="0053199E" w:rsidRDefault="0053199E">
      <w:pPr>
        <w:rPr>
          <w:sz w:val="28"/>
          <w:szCs w:val="28"/>
          <w:lang w:val="en-US"/>
        </w:rPr>
      </w:pPr>
      <w:r>
        <w:rPr>
          <w:sz w:val="28"/>
          <w:szCs w:val="28"/>
          <w:lang w:val="en-US"/>
        </w:rPr>
        <w:t>In the area covered by the Trust there were a total of 169 Churches taking part</w:t>
      </w:r>
      <w:r w:rsidR="00B65501">
        <w:rPr>
          <w:sz w:val="28"/>
          <w:szCs w:val="28"/>
          <w:lang w:val="en-US"/>
        </w:rPr>
        <w:t xml:space="preserve"> and a total of 465 people were actively involved</w:t>
      </w:r>
      <w:r w:rsidR="00F6214D">
        <w:rPr>
          <w:sz w:val="28"/>
          <w:szCs w:val="28"/>
          <w:lang w:val="en-US"/>
        </w:rPr>
        <w:t>.</w:t>
      </w:r>
    </w:p>
    <w:p w14:paraId="2E37A033" w14:textId="4BFEE0BD" w:rsidR="00A60BCB" w:rsidRDefault="00135C5A">
      <w:pPr>
        <w:rPr>
          <w:sz w:val="28"/>
          <w:szCs w:val="28"/>
          <w:lang w:val="en-US"/>
        </w:rPr>
      </w:pPr>
      <w:r>
        <w:rPr>
          <w:sz w:val="28"/>
          <w:szCs w:val="28"/>
          <w:lang w:val="en-US"/>
        </w:rPr>
        <w:t>The 2025 Bike ‘n Hike will take place on 13</w:t>
      </w:r>
      <w:r w:rsidRPr="00135C5A">
        <w:rPr>
          <w:sz w:val="28"/>
          <w:szCs w:val="28"/>
          <w:vertAlign w:val="superscript"/>
          <w:lang w:val="en-US"/>
        </w:rPr>
        <w:t>th</w:t>
      </w:r>
      <w:r>
        <w:rPr>
          <w:sz w:val="28"/>
          <w:szCs w:val="28"/>
          <w:lang w:val="en-US"/>
        </w:rPr>
        <w:t xml:space="preserve"> September 2025</w:t>
      </w:r>
      <w:r w:rsidR="00D16AEB">
        <w:rPr>
          <w:sz w:val="28"/>
          <w:szCs w:val="28"/>
          <w:lang w:val="en-US"/>
        </w:rPr>
        <w:t>. Any participation, encouragement and</w:t>
      </w:r>
      <w:r w:rsidR="00F004C2">
        <w:rPr>
          <w:sz w:val="28"/>
          <w:szCs w:val="28"/>
          <w:lang w:val="en-US"/>
        </w:rPr>
        <w:t>/or support will be greatly appreciated.</w:t>
      </w:r>
    </w:p>
    <w:p w14:paraId="4D7400AA" w14:textId="37ADF879" w:rsidR="00276EAC" w:rsidRPr="005673A7" w:rsidRDefault="00276EAC">
      <w:pPr>
        <w:rPr>
          <w:sz w:val="28"/>
          <w:szCs w:val="28"/>
          <w:lang w:val="en-US"/>
        </w:rPr>
      </w:pPr>
      <w:r>
        <w:rPr>
          <w:sz w:val="28"/>
          <w:szCs w:val="28"/>
          <w:lang w:val="en-US"/>
        </w:rPr>
        <w:t>The Church Organiser for St Mary’s is Christopher Maunder Taylor</w:t>
      </w:r>
      <w:r w:rsidR="00F96639">
        <w:rPr>
          <w:sz w:val="28"/>
          <w:szCs w:val="28"/>
          <w:lang w:val="en-US"/>
        </w:rPr>
        <w:t xml:space="preserve"> who will be very pleased to hear from you : 07860 228294</w:t>
      </w:r>
      <w:r w:rsidR="008E0737">
        <w:rPr>
          <w:sz w:val="28"/>
          <w:szCs w:val="28"/>
          <w:lang w:val="en-US"/>
        </w:rPr>
        <w:t xml:space="preserve">  maundertc@aol.com.</w:t>
      </w:r>
    </w:p>
    <w:sectPr w:rsidR="00276EAC" w:rsidRPr="005673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A7"/>
    <w:rsid w:val="00041A41"/>
    <w:rsid w:val="00135C5A"/>
    <w:rsid w:val="00140C1C"/>
    <w:rsid w:val="00276EAC"/>
    <w:rsid w:val="003216A3"/>
    <w:rsid w:val="0053199E"/>
    <w:rsid w:val="005673A7"/>
    <w:rsid w:val="005C09F9"/>
    <w:rsid w:val="0061510C"/>
    <w:rsid w:val="006700F4"/>
    <w:rsid w:val="006E1A83"/>
    <w:rsid w:val="00784FCB"/>
    <w:rsid w:val="007F14D1"/>
    <w:rsid w:val="008E0737"/>
    <w:rsid w:val="009D257B"/>
    <w:rsid w:val="00A60BCB"/>
    <w:rsid w:val="00B02B67"/>
    <w:rsid w:val="00B65501"/>
    <w:rsid w:val="00B8458D"/>
    <w:rsid w:val="00BC3CC7"/>
    <w:rsid w:val="00C874E7"/>
    <w:rsid w:val="00D16AEB"/>
    <w:rsid w:val="00EC2F76"/>
    <w:rsid w:val="00F004C2"/>
    <w:rsid w:val="00F6214D"/>
    <w:rsid w:val="00F96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1584"/>
  <w15:chartTrackingRefBased/>
  <w15:docId w15:val="{3AC9D4F1-BC8B-4F6D-B2DF-5C5C93B4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3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3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3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3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3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3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3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3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3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3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3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3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3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3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3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3A7"/>
    <w:rPr>
      <w:rFonts w:eastAsiaTheme="majorEastAsia" w:cstheme="majorBidi"/>
      <w:color w:val="272727" w:themeColor="text1" w:themeTint="D8"/>
    </w:rPr>
  </w:style>
  <w:style w:type="paragraph" w:styleId="Title">
    <w:name w:val="Title"/>
    <w:basedOn w:val="Normal"/>
    <w:next w:val="Normal"/>
    <w:link w:val="TitleChar"/>
    <w:uiPriority w:val="10"/>
    <w:qFormat/>
    <w:rsid w:val="00567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3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3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3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3A7"/>
    <w:pPr>
      <w:spacing w:before="160"/>
      <w:jc w:val="center"/>
    </w:pPr>
    <w:rPr>
      <w:i/>
      <w:iCs/>
      <w:color w:val="404040" w:themeColor="text1" w:themeTint="BF"/>
    </w:rPr>
  </w:style>
  <w:style w:type="character" w:customStyle="1" w:styleId="QuoteChar">
    <w:name w:val="Quote Char"/>
    <w:basedOn w:val="DefaultParagraphFont"/>
    <w:link w:val="Quote"/>
    <w:uiPriority w:val="29"/>
    <w:rsid w:val="005673A7"/>
    <w:rPr>
      <w:i/>
      <w:iCs/>
      <w:color w:val="404040" w:themeColor="text1" w:themeTint="BF"/>
    </w:rPr>
  </w:style>
  <w:style w:type="paragraph" w:styleId="ListParagraph">
    <w:name w:val="List Paragraph"/>
    <w:basedOn w:val="Normal"/>
    <w:uiPriority w:val="34"/>
    <w:qFormat/>
    <w:rsid w:val="005673A7"/>
    <w:pPr>
      <w:ind w:left="720"/>
      <w:contextualSpacing/>
    </w:pPr>
  </w:style>
  <w:style w:type="character" w:styleId="IntenseEmphasis">
    <w:name w:val="Intense Emphasis"/>
    <w:basedOn w:val="DefaultParagraphFont"/>
    <w:uiPriority w:val="21"/>
    <w:qFormat/>
    <w:rsid w:val="005673A7"/>
    <w:rPr>
      <w:i/>
      <w:iCs/>
      <w:color w:val="0F4761" w:themeColor="accent1" w:themeShade="BF"/>
    </w:rPr>
  </w:style>
  <w:style w:type="paragraph" w:styleId="IntenseQuote">
    <w:name w:val="Intense Quote"/>
    <w:basedOn w:val="Normal"/>
    <w:next w:val="Normal"/>
    <w:link w:val="IntenseQuoteChar"/>
    <w:uiPriority w:val="30"/>
    <w:qFormat/>
    <w:rsid w:val="00567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3A7"/>
    <w:rPr>
      <w:i/>
      <w:iCs/>
      <w:color w:val="0F4761" w:themeColor="accent1" w:themeShade="BF"/>
    </w:rPr>
  </w:style>
  <w:style w:type="character" w:styleId="IntenseReference">
    <w:name w:val="Intense Reference"/>
    <w:basedOn w:val="DefaultParagraphFont"/>
    <w:uiPriority w:val="32"/>
    <w:qFormat/>
    <w:rsid w:val="005673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Maunder Taylor</dc:creator>
  <cp:keywords/>
  <dc:description/>
  <cp:lastModifiedBy>Christopher Maunder Taylor</cp:lastModifiedBy>
  <cp:revision>3</cp:revision>
  <dcterms:created xsi:type="dcterms:W3CDTF">2025-04-14T11:05:00Z</dcterms:created>
  <dcterms:modified xsi:type="dcterms:W3CDTF">2025-04-14T11:15:00Z</dcterms:modified>
</cp:coreProperties>
</file>