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en-GB" w:eastAsia="en-US" w:bidi="ar-SA"/>
        </w:rPr>
        <w:t>APCM 202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en-GB" w:eastAsia="en-US" w:bidi="ar-SA"/>
        </w:rPr>
        <w:t>3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en-GB" w:eastAsia="en-US" w:bidi="ar-SA"/>
        </w:rPr>
        <w:t xml:space="preserve"> – Treasurer’s Report </w:t>
      </w:r>
    </w:p>
    <w:p>
      <w:pPr>
        <w:pStyle w:val="Standard"/>
        <w:rPr>
          <w:rFonts w:eastAsia="Times New Roman" w:cs="Times New Roman"/>
          <w:b/>
          <w:b/>
          <w:i w:val="false"/>
          <w:i w:val="false"/>
          <w:iCs w:val="false"/>
          <w:color w:val="auto"/>
          <w:kern w:val="0"/>
          <w:sz w:val="24"/>
          <w:szCs w:val="24"/>
          <w:lang w:val="en-GB" w:eastAsia="en-US" w:bidi="ar-SA"/>
        </w:rPr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en-GB" w:eastAsia="en-US" w:bidi="ar-SA"/>
        </w:rPr>
      </w:r>
    </w:p>
    <w:p>
      <w:pPr>
        <w:pStyle w:val="Standard"/>
        <w:rPr/>
      </w:pPr>
      <w:r>
        <w:rPr/>
        <w:t xml:space="preserve">The </w:t>
      </w:r>
      <w:r>
        <w:rPr/>
        <w:t xml:space="preserve">below refers to the </w:t>
      </w:r>
      <w:r>
        <w:rPr/>
        <w:t xml:space="preserve">accounts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 xml:space="preserve">for </w:t>
      </w:r>
      <w:r>
        <w:rPr/>
        <w:t>the calendar year 202</w:t>
      </w:r>
      <w:r>
        <w:rPr/>
        <w:t>2</w:t>
      </w:r>
      <w:r>
        <w:rPr/>
        <w:t>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I am grateful to Karen Murphy for the auditing of the accounts. The accounts were approved by the PCC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at its March meeting</w:t>
      </w:r>
      <w:r>
        <w:rPr/>
        <w:t xml:space="preserve">. The </w:t>
      </w:r>
      <w:r>
        <w:rPr/>
        <w:t xml:space="preserve">complete </w:t>
      </w:r>
      <w:r>
        <w:rPr/>
        <w:t xml:space="preserve">accounts can be found on </w:t>
      </w:r>
      <w:r>
        <w:rPr/>
        <w:t xml:space="preserve">in the South Porch or on </w:t>
      </w:r>
      <w:r>
        <w:rPr/>
        <w:t>the St. Mary website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Overview</w:t>
      </w:r>
    </w:p>
    <w:p>
      <w:pPr>
        <w:pStyle w:val="Standard"/>
        <w:rPr/>
      </w:pPr>
      <w:r>
        <w:rPr/>
        <w:t xml:space="preserve">Overall there was a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surplus</w:t>
      </w:r>
      <w:r>
        <w:rPr/>
        <w:t xml:space="preserve"> of c£</w:t>
      </w:r>
      <w:r>
        <w:rPr/>
        <w:t>4.7</w:t>
      </w:r>
      <w:r>
        <w:rPr/>
        <w:t>k (202</w:t>
      </w:r>
      <w:r>
        <w:rPr/>
        <w:t>1</w:t>
      </w:r>
      <w:r>
        <w:rPr/>
        <w:t xml:space="preserve"> c£7.3k) which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is</w:t>
      </w:r>
      <w:r>
        <w:rPr/>
        <w:t xml:space="preserve"> a pleasing outcome in difficult times. </w:t>
      </w:r>
      <w:r>
        <w:rPr/>
        <w:t>Whilst Income was up c£2.8K, Expenditure increased c£5.5k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Income</w:t>
      </w:r>
    </w:p>
    <w:p>
      <w:pPr>
        <w:pStyle w:val="Standard"/>
        <w:rPr/>
      </w:pPr>
      <w:r>
        <w:rPr>
          <w:i/>
          <w:iCs/>
        </w:rPr>
        <w:t>Donations</w:t>
      </w:r>
      <w:r>
        <w:rPr/>
        <w:t>, which vary from year to year, were down c£5k offset by an extra c£2k in collections.</w:t>
      </w:r>
    </w:p>
    <w:p>
      <w:pPr>
        <w:pStyle w:val="Standard"/>
        <w:rPr>
          <w:i w:val="false"/>
          <w:i w:val="false"/>
          <w:iCs w:val="false"/>
        </w:rPr>
      </w:pPr>
      <w:r>
        <w:rPr>
          <w:i/>
          <w:iCs/>
        </w:rPr>
        <w:t xml:space="preserve">Fees </w:t>
      </w:r>
      <w:r>
        <w:rPr>
          <w:i w:val="false"/>
          <w:iCs w:val="false"/>
        </w:rPr>
        <w:t>increased by c£2.6k reflecting more weddings but also more funerals.</w:t>
      </w:r>
    </w:p>
    <w:p>
      <w:pPr>
        <w:pStyle w:val="Standard"/>
        <w:rPr/>
      </w:pPr>
      <w:r>
        <w:rPr>
          <w:i/>
          <w:iCs/>
        </w:rPr>
        <w:t>Covenanted giving</w:t>
      </w:r>
      <w:r>
        <w:rPr/>
        <w:t xml:space="preserve"> was down c£2k reflecting the death of a number of parishioners.</w:t>
      </w:r>
    </w:p>
    <w:p>
      <w:pPr>
        <w:pStyle w:val="Standard"/>
        <w:rPr/>
      </w:pPr>
      <w:r>
        <w:rPr>
          <w:i/>
          <w:iCs/>
        </w:rPr>
        <w:t>Fundraising</w:t>
      </w:r>
      <w:r>
        <w:rPr/>
        <w:t xml:space="preserve"> showed an increase of c£2.7k reflecting the ability to return to a more normal level activity.</w:t>
      </w:r>
    </w:p>
    <w:p>
      <w:pPr>
        <w:pStyle w:val="Standard"/>
        <w:rPr/>
      </w:pPr>
      <w:r>
        <w:rPr>
          <w:i/>
          <w:iCs/>
        </w:rPr>
        <w:t xml:space="preserve">Insurance refund </w:t>
      </w:r>
      <w:r>
        <w:rPr/>
        <w:t xml:space="preserve">reflects a payment to cover damage to the entrance gate pillar. This will be spent during 2023 </w:t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/>
        <w:t xml:space="preserve">The biggest source of income is giving by the </w:t>
      </w:r>
      <w:r>
        <w:rPr/>
        <w:t>congregation. The</w:t>
      </w:r>
      <w:r>
        <w:rPr/>
        <w:t xml:space="preserve"> increasing use of the Parish Giving Scheme and Standing Orders,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is to be welcomed.</w:t>
      </w:r>
      <w:r>
        <w:rPr/>
        <w:t xml:space="preserve"> Signing up to the PGS can now be done online and takes 5 minutes, so if not signed up please give serious thought to so doing.</w:t>
      </w:r>
    </w:p>
    <w:p>
      <w:pPr>
        <w:pStyle w:val="Standard"/>
        <w:rPr/>
      </w:pPr>
      <w:r>
        <w:rPr/>
        <w:t>I am very conscious that these are not easy times but the church is here 365 days a year and if everyone moved to a regular payment that would help enormously.</w:t>
      </w:r>
    </w:p>
    <w:p>
      <w:pPr>
        <w:pStyle w:val="Standard"/>
        <w:rPr/>
      </w:pPr>
      <w:r>
        <w:rPr/>
        <w:t xml:space="preserve">Similarly, the Treasurer is happy to speak with anyone who might be considering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leaving a legacy</w:t>
      </w:r>
      <w:r>
        <w:rPr/>
        <w:t xml:space="preserve"> to St. Mary.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Expenditure</w:t>
      </w:r>
    </w:p>
    <w:p>
      <w:pPr>
        <w:pStyle w:val="Standard"/>
        <w:rPr/>
      </w:pP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The</w:t>
      </w:r>
      <w:r>
        <w:rPr/>
        <w:t xml:space="preserve"> biggest items of expenditure are non-discretionary ie Parish Share (c90% of which covers clergy costs) and insurance, so there is little leeway in respect of most other expenditure. </w:t>
      </w:r>
    </w:p>
    <w:p>
      <w:pPr>
        <w:pStyle w:val="Standard"/>
        <w:rPr/>
      </w:pPr>
      <w:r>
        <w:rPr>
          <w:i/>
          <w:iCs/>
        </w:rPr>
        <w:t>Work -Ministry</w:t>
      </w:r>
      <w:r>
        <w:rPr/>
        <w:t xml:space="preserve"> The c£1.9k increase is the opposite side of the coin to more weddings and funerals as a share of the fee goes to the Diocese.</w:t>
      </w:r>
    </w:p>
    <w:p>
      <w:pPr>
        <w:pStyle w:val="Standard"/>
        <w:rPr>
          <w:i/>
          <w:i/>
          <w:iCs/>
        </w:rPr>
      </w:pPr>
      <w:r>
        <w:rPr>
          <w:i/>
          <w:iCs/>
        </w:rPr>
        <w:t>Work – Church</w:t>
      </w:r>
      <w:r>
        <w:rPr>
          <w:i w:val="false"/>
          <w:iCs w:val="false"/>
        </w:rPr>
        <w:t xml:space="preserve"> The increase of c£4.2k reflects principally increases in Utilities c£0.7k, Insurance c£1.2k, Maintenance c£0.8k, Organ c£</w:t>
      </w:r>
      <w:r>
        <w:rPr>
          <w:i w:val="false"/>
          <w:iCs w:val="false"/>
        </w:rPr>
        <w:t>0.</w:t>
      </w:r>
      <w:r>
        <w:rPr>
          <w:i w:val="false"/>
          <w:iCs w:val="false"/>
        </w:rPr>
        <w:t>8k and Churchyard c£0.8k.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The Future</w:t>
      </w:r>
    </w:p>
    <w:p>
      <w:pPr>
        <w:pStyle w:val="Standard"/>
        <w:rPr/>
      </w:pP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 xml:space="preserve">Whilst it was good to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 xml:space="preserve">have achieved a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 xml:space="preserve">surplus,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higher energy bills have been received and ther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e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 xml:space="preserve"> is still scope to reduce usage.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 xml:space="preserve"> </w:t>
      </w:r>
      <w:r>
        <w:rPr>
          <w:rFonts w:eastAsia="SimSun" w:cs="Lucida Sans"/>
          <w:color w:val="auto"/>
          <w:kern w:val="2"/>
          <w:sz w:val="24"/>
          <w:szCs w:val="24"/>
          <w:lang w:val="en-GB" w:eastAsia="zh-CN" w:bidi="hi-IN"/>
        </w:rPr>
        <w:t>That said, we are looking at spending on an Energy Audit with a view to reducing expenditure in the longer term</w:t>
      </w:r>
    </w:p>
    <w:p>
      <w:pPr>
        <w:pStyle w:val="Standard"/>
        <w:rPr/>
      </w:pPr>
      <w:r>
        <w:rPr>
          <w:lang w:val="en-GB"/>
        </w:rPr>
        <w:t>The Wardens will continue to monitor expenditure closely and the Treasurer is happy to receive ideas that will increase income.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LibreOffice/6.3.0.4$Windows_X86_64 LibreOffice_project/057fc023c990d676a43019934386b85b21a9ee99</Application>
  <Pages>1</Pages>
  <Words>404</Words>
  <Characters>1964</Characters>
  <CharactersWithSpaces>2353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en-GB</dc:language>
  <cp:lastModifiedBy/>
  <dcterms:modified xsi:type="dcterms:W3CDTF">2023-04-26T20:40:16Z</dcterms:modified>
  <cp:revision>5</cp:revision>
  <dc:subject/>
  <dc:title/>
</cp:coreProperties>
</file>